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F14AB4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14A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AB4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43E41B5C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F14AB4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F14AB4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F14AB4">
        <w:rPr>
          <w:sz w:val="24"/>
          <w:szCs w:val="24"/>
        </w:rPr>
        <w:t xml:space="preserve">1000 </w:t>
      </w:r>
      <w:r w:rsidR="00614292" w:rsidRPr="00406E0F">
        <w:rPr>
          <w:sz w:val="24"/>
          <w:szCs w:val="24"/>
        </w:rPr>
        <w:t>кв</w:t>
      </w:r>
      <w:r w:rsidR="00614292" w:rsidRPr="00F14AB4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F14AB4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F14A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F14A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F14AB4">
        <w:rPr>
          <w:sz w:val="24"/>
          <w:szCs w:val="24"/>
        </w:rPr>
        <w:t xml:space="preserve"> 50:23:0000000:167197, </w:t>
      </w:r>
      <w:r w:rsidR="00614292" w:rsidRPr="00406E0F">
        <w:rPr>
          <w:sz w:val="24"/>
          <w:szCs w:val="24"/>
        </w:rPr>
        <w:t>категория</w:t>
      </w:r>
      <w:r w:rsidR="00614292" w:rsidRPr="00F14A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F14AB4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F14A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F14A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F14AB4">
        <w:rPr>
          <w:sz w:val="24"/>
          <w:szCs w:val="24"/>
        </w:rPr>
        <w:t xml:space="preserve"> – «Для индивидуального жилищного строительства», </w:t>
      </w:r>
      <w:r w:rsidR="00614292" w:rsidRPr="00406E0F">
        <w:rPr>
          <w:sz w:val="24"/>
          <w:szCs w:val="24"/>
        </w:rPr>
        <w:t>расположенный</w:t>
      </w:r>
      <w:r w:rsidR="00614292" w:rsidRPr="00F14A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F14AB4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F14AB4">
        <w:rPr>
          <w:sz w:val="24"/>
          <w:szCs w:val="24"/>
        </w:rPr>
        <w:t>: Московская область, Российская Федерация, Раменский городской округ, д. Кузнецово.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индивидуального жилищного строительства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3AE9B886" w14:textId="77777777" w:rsidR="00F14AB4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предусмотренные статьей 56 Земельного кодекса Российской Федерации, в связи с расположением в зонах с особыми условиями использования территории: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полностью расположен: Зона подтопления реки Дорка в Раменском город</w:t>
      </w:r>
      <w:r w:rsidR="00F14AB4">
        <w:rPr>
          <w:rFonts w:ascii="Times New Roman" w:hAnsi="Times New Roman" w:cs="Times New Roman"/>
          <w:noProof/>
          <w:sz w:val="24"/>
          <w:szCs w:val="24"/>
        </w:rPr>
        <w:t>ском округе Московской области;</w:t>
      </w:r>
    </w:p>
    <w:p w14:paraId="411D5651" w14:textId="1409114F" w:rsidR="001D268C" w:rsidRPr="00406E0F" w:rsidRDefault="00C06B21" w:rsidP="00F14AB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полностью расположен: Москва (Домодедово) Приаэродромная территория аэродрома; «Раменское» Полосы воздушных подходов аэродрома экспериментальной авиации;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частично расположен: Охранная зона ВЛ 110 кВ Бронницкая (Загорново – Бронницы);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частично расположен: Охранная зона ЛЭП 110 кВ «Загорново-Бронницы Тяговая»;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частично расположен: Публичный сервитут в целях размещения существующего объекта электросетевого хозяйства – «ВЛ 110 кВ Загорново - Бронницы тяговая»; </w:t>
      </w:r>
      <w:r w:rsidRPr="00406E0F">
        <w:rPr>
          <w:rFonts w:ascii="Times New Roman" w:hAnsi="Times New Roman" w:cs="Times New Roman"/>
          <w:noProof/>
          <w:sz w:val="24"/>
          <w:szCs w:val="24"/>
        </w:rPr>
        <w:br/>
        <w:t>- частично расположен: Публичный сервитут в целях эксплуатации существующего объекта электросетевого хозяйства «ВЛ 110 кВ Бронницкая (Загорново – Бронницы)»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2BB1188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BC0DA8" w:rsidRPr="00406E0F">
        <w:t>13</w:t>
      </w:r>
      <w:r w:rsidR="00117808" w:rsidRPr="00406E0F">
        <w:t xml:space="preserve"> лет</w:t>
      </w:r>
      <w:r w:rsidR="00BC0DA8" w:rsidRPr="00406E0F">
        <w:t xml:space="preserve"> и </w:t>
      </w:r>
      <w:r w:rsidR="00BC0DA8" w:rsidRPr="00F14AB4">
        <w:t>2</w:t>
      </w:r>
      <w:r w:rsidR="000C78D0" w:rsidRPr="00F14AB4">
        <w:t xml:space="preserve"> </w:t>
      </w:r>
      <w:r w:rsidR="00BC0DA8" w:rsidRPr="00406E0F">
        <w:t>месяца</w:t>
      </w:r>
      <w:r w:rsidR="00BC0DA8" w:rsidRPr="00F14AB4">
        <w:t xml:space="preserve"> </w:t>
      </w:r>
      <w:r w:rsidR="00BC0DA8" w:rsidRPr="00406E0F">
        <w:t>с</w:t>
      </w:r>
      <w:r w:rsidR="00B63980" w:rsidRPr="00F14AB4">
        <w:rPr>
          <w:rFonts w:eastAsia="Times New Roman"/>
        </w:rPr>
        <w:t xml:space="preserve"> </w:t>
      </w:r>
      <w:r w:rsidR="00F14AB4">
        <w:rPr>
          <w:rFonts w:eastAsia="Times New Roman"/>
        </w:rPr>
        <w:t>_________</w:t>
      </w:r>
      <w:r w:rsidR="00777B39" w:rsidRPr="00F14AB4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F14AB4">
        <w:t xml:space="preserve"> </w:t>
      </w:r>
      <w:r w:rsidR="002E2BF6" w:rsidRPr="00F14AB4">
        <w:rPr>
          <w:rFonts w:eastAsia="Times New Roman"/>
        </w:rPr>
        <w:t xml:space="preserve"> </w:t>
      </w:r>
      <w:r w:rsidR="00F14AB4">
        <w:rPr>
          <w:rFonts w:eastAsia="Times New Roman"/>
        </w:rPr>
        <w:t>________</w:t>
      </w:r>
      <w:r w:rsidR="00154E23" w:rsidRPr="00F14AB4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 xml:space="preserve">и принятым </w:t>
      </w:r>
      <w:r w:rsidRPr="00406E0F">
        <w:lastRenderedPageBreak/>
        <w:t>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29F29643" w14:textId="27309C20" w:rsidR="00DF3F1D" w:rsidRPr="00406E0F" w:rsidRDefault="005D4220" w:rsidP="00C9100F">
      <w:pPr>
        <w:pStyle w:val="ConsPlusNormal"/>
        <w:ind w:firstLine="709"/>
        <w:jc w:val="both"/>
      </w:pPr>
      <w:r w:rsidRPr="00406E0F">
        <w:t>Вариант 2.  Арендная плата вносится Арендатором ежеквартально в полном объеме в размере, определенном в Приложении № 2</w:t>
      </w:r>
      <w:r w:rsidR="00566386" w:rsidRPr="00406E0F">
        <w:t xml:space="preserve"> </w:t>
      </w:r>
      <w:r w:rsidRPr="00406E0F">
        <w:t>к Договору, не позднее 15 числа последнего месяца текущего квартала включительно путем внесения денежных средств безналичным порядком,</w:t>
      </w:r>
      <w:r w:rsidR="00566386" w:rsidRPr="00406E0F">
        <w:t xml:space="preserve"> </w:t>
      </w:r>
      <w:r w:rsidRPr="00406E0F">
        <w:t>с обязательным указанием в платежном документе назначения платежа, номера</w:t>
      </w:r>
      <w:r w:rsidR="00566386" w:rsidRPr="00406E0F">
        <w:t xml:space="preserve"> </w:t>
      </w:r>
      <w:r w:rsidRPr="00406E0F">
        <w:t>и даты Договора по следующим реквизитам ___________________________________(для юридических лиц).</w:t>
      </w:r>
      <w:bookmarkStart w:id="3" w:name="_Hlk135819272"/>
    </w:p>
    <w:bookmarkEnd w:id="3"/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lastRenderedPageBreak/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</w:t>
      </w:r>
      <w:r w:rsidRPr="00406E0F">
        <w:lastRenderedPageBreak/>
        <w:t xml:space="preserve">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F14AB4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F14AB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F14AB4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14AB4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A23909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14AB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406E0F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56F2138A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14AB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 xml:space="preserve">Приложение № 3 к </w:t>
      </w:r>
      <w:bookmarkStart w:id="4" w:name="_GoBack"/>
      <w:bookmarkEnd w:id="4"/>
      <w:r w:rsidRPr="00406E0F">
        <w:t>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585D351B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F14AB4">
        <w:rPr>
          <w:rFonts w:ascii="Times New Roman" w:hAnsi="Times New Roman" w:cs="Times New Roman"/>
          <w:noProof/>
          <w:sz w:val="24"/>
          <w:szCs w:val="24"/>
        </w:rPr>
        <w:t>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B3CC43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F14AB4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4FA24C" w14:textId="77777777" w:rsidR="00785CA1" w:rsidRDefault="00785CA1" w:rsidP="00195C19">
      <w:r>
        <w:separator/>
      </w:r>
    </w:p>
  </w:endnote>
  <w:endnote w:type="continuationSeparator" w:id="0">
    <w:p w14:paraId="56BF9D28" w14:textId="77777777" w:rsidR="00785CA1" w:rsidRDefault="00785CA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B5DC0" w14:textId="77777777" w:rsidR="00785CA1" w:rsidRDefault="00785CA1" w:rsidP="00195C19">
      <w:r>
        <w:separator/>
      </w:r>
    </w:p>
  </w:footnote>
  <w:footnote w:type="continuationSeparator" w:id="0">
    <w:p w14:paraId="0574651F" w14:textId="77777777" w:rsidR="00785CA1" w:rsidRDefault="00785CA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5CA1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4AB4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84304A-10B2-4BA7-BAD9-A87F7A9E5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3002</Words>
  <Characters>17114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</cp:lastModifiedBy>
  <cp:revision>2</cp:revision>
  <cp:lastPrinted>2022-02-16T11:57:00Z</cp:lastPrinted>
  <dcterms:created xsi:type="dcterms:W3CDTF">2023-09-29T09:56:00Z</dcterms:created>
  <dcterms:modified xsi:type="dcterms:W3CDTF">2023-09-29T09:56:00Z</dcterms:modified>
</cp:coreProperties>
</file>